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Times New Roman" w:cs="Times New Roman" w:hAnsi="Times New Roman" w:eastAsia="Times New Roman"/>
          <w:outline w:val="0"/>
          <w:color w:val="1f1f1e"/>
          <w:sz w:val="24"/>
          <w:szCs w:val="24"/>
          <w:shd w:val="clear" w:color="auto" w:fill="ffffff"/>
          <w:rtl w:val="0"/>
          <w14:textFill>
            <w14:solidFill>
              <w14:srgbClr w14:val="201F1E"/>
            </w14:solidFill>
          </w14:textFill>
        </w:rPr>
      </w:pPr>
      <w:r>
        <w:rPr>
          <w:rFonts w:ascii="Times New Roman" w:hAnsi="Times New Roman"/>
          <w:outline w:val="0"/>
          <w:color w:val="1f1f1e"/>
          <w:sz w:val="24"/>
          <w:szCs w:val="24"/>
          <w:shd w:val="clear" w:color="auto" w:fill="ffffff"/>
          <w:rtl w:val="0"/>
          <w:lang w:val="en-US"/>
          <w14:textFill>
            <w14:solidFill>
              <w14:srgbClr w14:val="201F1E"/>
            </w14:solidFill>
          </w14:textFill>
        </w:rPr>
        <w:t xml:space="preserve">The ECPR Standing Group on Kantian Political Thought is delighted to present the </w:t>
      </w:r>
      <w:r>
        <w:rPr>
          <w:rFonts w:ascii="Times New Roman" w:hAnsi="Times New Roman"/>
          <w:outline w:val="0"/>
          <w:color w:val="1f1f1e"/>
          <w:sz w:val="24"/>
          <w:szCs w:val="24"/>
          <w:shd w:val="clear" w:color="auto" w:fill="ffffff"/>
          <w:rtl w:val="0"/>
          <w:lang w:val="en-US"/>
          <w14:textFill>
            <w14:solidFill>
              <w14:srgbClr w14:val="201F1E"/>
            </w14:solidFill>
          </w14:textFill>
        </w:rPr>
        <w:t>next</w:t>
      </w:r>
      <w:r>
        <w:rPr>
          <w:rFonts w:ascii="Times New Roman" w:hAnsi="Times New Roman"/>
          <w:outline w:val="0"/>
          <w:color w:val="1f1f1e"/>
          <w:sz w:val="24"/>
          <w:szCs w:val="24"/>
          <w:shd w:val="clear" w:color="auto" w:fill="ffffff"/>
          <w:rtl w:val="0"/>
          <w:lang w:val="en-US"/>
          <w14:textFill>
            <w14:solidFill>
              <w14:srgbClr w14:val="201F1E"/>
            </w14:solidFill>
          </w14:textFill>
        </w:rPr>
        <w:t xml:space="preserve"> installment of the online seminar series, </w:t>
      </w:r>
      <w:r>
        <w:rPr>
          <w:rFonts w:ascii="Times New Roman" w:hAnsi="Times New Roman" w:hint="default"/>
          <w:outline w:val="0"/>
          <w:color w:val="1f1f1e"/>
          <w:sz w:val="24"/>
          <w:szCs w:val="24"/>
          <w:shd w:val="clear" w:color="auto" w:fill="ffffff"/>
          <w:rtl w:val="1"/>
          <w:lang w:val="ar-SA" w:bidi="ar-SA"/>
          <w14:textFill>
            <w14:solidFill>
              <w14:srgbClr w14:val="201F1E"/>
            </w14:solidFill>
          </w14:textFill>
        </w:rPr>
        <w:t>“</w:t>
      </w:r>
      <w:r>
        <w:rPr>
          <w:rFonts w:ascii="Times New Roman" w:hAnsi="Times New Roman"/>
          <w:outline w:val="0"/>
          <w:color w:val="1f1f1e"/>
          <w:sz w:val="24"/>
          <w:szCs w:val="24"/>
          <w:shd w:val="clear" w:color="auto" w:fill="ffffff"/>
          <w:rtl w:val="0"/>
          <w:lang w:val="en-US"/>
          <w14:textFill>
            <w14:solidFill>
              <w14:srgbClr w14:val="201F1E"/>
            </w14:solidFill>
          </w14:textFill>
        </w:rPr>
        <w:t>Kantian Conversations (Virtually Speaking),</w:t>
      </w:r>
      <w:r>
        <w:rPr>
          <w:rFonts w:ascii="Times New Roman" w:hAnsi="Times New Roman" w:hint="default"/>
          <w:outline w:val="0"/>
          <w:color w:val="1f1f1e"/>
          <w:sz w:val="24"/>
          <w:szCs w:val="24"/>
          <w:shd w:val="clear" w:color="auto" w:fill="ffffff"/>
          <w:rtl w:val="0"/>
          <w14:textFill>
            <w14:solidFill>
              <w14:srgbClr w14:val="201F1E"/>
            </w14:solidFill>
          </w14:textFill>
        </w:rPr>
        <w:t xml:space="preserve">” </w:t>
      </w:r>
      <w:r>
        <w:rPr>
          <w:rFonts w:ascii="Times New Roman" w:hAnsi="Times New Roman"/>
          <w:outline w:val="0"/>
          <w:color w:val="1f1f1e"/>
          <w:sz w:val="24"/>
          <w:szCs w:val="24"/>
          <w:shd w:val="clear" w:color="auto" w:fill="ffffff"/>
          <w:rtl w:val="0"/>
          <w:lang w:val="en-US"/>
          <w14:textFill>
            <w14:solidFill>
              <w14:srgbClr w14:val="201F1E"/>
            </w14:solidFill>
          </w14:textFill>
        </w:rPr>
        <w:t>co-organized by Macarena Marey, CONICET, Zachary Vereb, University of Mississippi, and Christoph Hanisch, Ohio University. The next seminar will be given by</w:t>
      </w:r>
      <w:r>
        <w:rPr>
          <w:rFonts w:ascii="Times New Roman" w:hAnsi="Times New Roman" w:hint="default"/>
          <w:outline w:val="0"/>
          <w:color w:val="1f1f1e"/>
          <w:sz w:val="24"/>
          <w:szCs w:val="24"/>
          <w:shd w:val="clear" w:color="auto" w:fill="ffffff"/>
          <w:rtl w:val="0"/>
          <w14:textFill>
            <w14:solidFill>
              <w14:srgbClr w14:val="201F1E"/>
            </w14:solidFill>
          </w14:textFill>
        </w:rPr>
        <w:t> </w:t>
      </w:r>
      <w:r>
        <w:rPr>
          <w:rFonts w:ascii="Times New Roman" w:hAnsi="Times New Roman"/>
          <w:outline w:val="0"/>
          <w:color w:val="1f1f1e"/>
          <w:sz w:val="24"/>
          <w:szCs w:val="24"/>
          <w:shd w:val="clear" w:color="auto" w:fill="ffffff"/>
          <w:rtl w:val="0"/>
          <w:lang w:val="en-US"/>
          <w14:textFill>
            <w14:solidFill>
              <w14:srgbClr w14:val="201F1E"/>
            </w14:solidFill>
          </w14:textFill>
        </w:rPr>
        <w:t>Huaping Lu-Adler</w:t>
      </w:r>
      <w:r>
        <w:rPr>
          <w:rFonts w:ascii="Times New Roman" w:hAnsi="Times New Roman"/>
          <w:outline w:val="0"/>
          <w:color w:val="1f1f1e"/>
          <w:sz w:val="24"/>
          <w:szCs w:val="24"/>
          <w:shd w:val="clear" w:color="auto" w:fill="ffffff"/>
          <w:rtl w:val="0"/>
          <w14:textFill>
            <w14:solidFill>
              <w14:srgbClr w14:val="201F1E"/>
            </w14:solidFill>
          </w14:textFill>
        </w:rPr>
        <w:t xml:space="preserve"> (</w:t>
      </w:r>
      <w:r>
        <w:rPr>
          <w:rFonts w:ascii="Times New Roman" w:hAnsi="Times New Roman"/>
          <w:outline w:val="0"/>
          <w:color w:val="1f1f1e"/>
          <w:sz w:val="24"/>
          <w:szCs w:val="24"/>
          <w:shd w:val="clear" w:color="auto" w:fill="ffffff"/>
          <w:rtl w:val="0"/>
          <w:lang w:val="en-US"/>
          <w14:textFill>
            <w14:solidFill>
              <w14:srgbClr w14:val="201F1E"/>
            </w14:solidFill>
          </w14:textFill>
        </w:rPr>
        <w:t>Georgetown</w:t>
      </w:r>
      <w:r>
        <w:rPr>
          <w:rFonts w:ascii="Times New Roman" w:hAnsi="Times New Roman"/>
          <w:outline w:val="0"/>
          <w:color w:val="1f1f1e"/>
          <w:sz w:val="24"/>
          <w:szCs w:val="24"/>
          <w:shd w:val="clear" w:color="auto" w:fill="ffffff"/>
          <w:rtl w:val="0"/>
          <w:lang w:val="en-US"/>
          <w14:textFill>
            <w14:solidFill>
              <w14:srgbClr w14:val="201F1E"/>
            </w14:solidFill>
          </w14:textFill>
        </w:rPr>
        <w:t xml:space="preserve"> University) on </w:t>
      </w:r>
      <w:r>
        <w:rPr>
          <w:rFonts w:ascii="Times New Roman" w:hAnsi="Times New Roman" w:hint="default"/>
          <w:outline w:val="0"/>
          <w:color w:val="1f1f1e"/>
          <w:sz w:val="24"/>
          <w:szCs w:val="24"/>
          <w:shd w:val="clear" w:color="auto" w:fill="ffffff"/>
          <w:rtl w:val="1"/>
          <w:lang w:val="ar-SA" w:bidi="ar-SA"/>
          <w14:textFill>
            <w14:solidFill>
              <w14:srgbClr w14:val="201F1E"/>
            </w14:solidFill>
          </w14:textFill>
        </w:rPr>
        <w:t>“</w:t>
      </w:r>
      <w:r>
        <w:rPr>
          <w:rFonts w:ascii="Times New Roman" w:hAnsi="Times New Roman"/>
          <w:outline w:val="0"/>
          <w:color w:val="1f1f1e"/>
          <w:sz w:val="24"/>
          <w:szCs w:val="24"/>
          <w:shd w:val="clear" w:color="auto" w:fill="ffffff"/>
          <w:rtl w:val="0"/>
          <w:lang w:val="en-US"/>
          <w14:textFill>
            <w14:solidFill>
              <w14:srgbClr w14:val="201F1E"/>
            </w14:solidFill>
          </w14:textFill>
        </w:rPr>
        <w:t xml:space="preserve">Kant and Slavery </w:t>
      </w:r>
      <w:r>
        <w:rPr>
          <w:rFonts w:ascii="Times New Roman" w:hAnsi="Times New Roman" w:hint="default"/>
          <w:outline w:val="0"/>
          <w:color w:val="1f1f1e"/>
          <w:sz w:val="24"/>
          <w:szCs w:val="24"/>
          <w:shd w:val="clear" w:color="auto" w:fill="ffffff"/>
          <w:rtl w:val="0"/>
          <w14:textFill>
            <w14:solidFill>
              <w14:srgbClr w14:val="201F1E"/>
            </w14:solidFill>
          </w14:textFill>
        </w:rPr>
        <w:t xml:space="preserve">– </w:t>
      </w:r>
      <w:r>
        <w:rPr>
          <w:rFonts w:ascii="Times New Roman" w:hAnsi="Times New Roman"/>
          <w:outline w:val="0"/>
          <w:color w:val="1f1f1e"/>
          <w:sz w:val="24"/>
          <w:szCs w:val="24"/>
          <w:shd w:val="clear" w:color="auto" w:fill="ffffff"/>
          <w:rtl w:val="0"/>
          <w:lang w:val="en-US"/>
          <w14:textFill>
            <w14:solidFill>
              <w14:srgbClr w14:val="201F1E"/>
            </w14:solidFill>
          </w14:textFill>
        </w:rPr>
        <w:t>Or Why He Never Became a Racial Egalitarian</w:t>
      </w:r>
      <w:r>
        <w:rPr>
          <w:rFonts w:ascii="Times New Roman" w:hAnsi="Times New Roman" w:hint="default"/>
          <w:outline w:val="0"/>
          <w:color w:val="1f1f1e"/>
          <w:sz w:val="24"/>
          <w:szCs w:val="24"/>
          <w:shd w:val="clear" w:color="auto" w:fill="ffffff"/>
          <w:rtl w:val="0"/>
          <w14:textFill>
            <w14:solidFill>
              <w14:srgbClr w14:val="201F1E"/>
            </w14:solidFill>
          </w14:textFill>
        </w:rPr>
        <w:t>”</w:t>
      </w:r>
      <w:r>
        <w:rPr>
          <w:rFonts w:ascii="Times New Roman" w:hAnsi="Times New Roman"/>
          <w:outline w:val="0"/>
          <w:color w:val="1f1f1e"/>
          <w:sz w:val="24"/>
          <w:szCs w:val="24"/>
          <w:shd w:val="clear" w:color="auto" w:fill="ffffff"/>
          <w:rtl w:val="0"/>
          <w:lang w:val="en-US"/>
          <w14:textFill>
            <w14:solidFill>
              <w14:srgbClr w14:val="201F1E"/>
            </w14:solidFill>
          </w14:textFill>
        </w:rPr>
        <w:t xml:space="preserve"> </w:t>
      </w:r>
      <w:r>
        <w:rPr>
          <w:rFonts w:ascii="Times New Roman" w:hAnsi="Times New Roman"/>
          <w:outline w:val="0"/>
          <w:color w:val="1f1f1e"/>
          <w:sz w:val="24"/>
          <w:szCs w:val="24"/>
          <w:shd w:val="clear" w:color="auto" w:fill="ffffff"/>
          <w:rtl w:val="0"/>
          <w:lang w:val="en-US"/>
          <w14:textFill>
            <w14:solidFill>
              <w14:srgbClr w14:val="201F1E"/>
            </w14:solidFill>
          </w14:textFill>
        </w:rPr>
        <w:t xml:space="preserve">with </w:t>
      </w:r>
      <w:r>
        <w:rPr>
          <w:rFonts w:ascii="Times New Roman" w:hAnsi="Times New Roman"/>
          <w:outline w:val="0"/>
          <w:color w:val="1f1f1e"/>
          <w:sz w:val="24"/>
          <w:szCs w:val="24"/>
          <w:shd w:val="clear" w:color="auto" w:fill="ffffff"/>
          <w:rtl w:val="0"/>
          <w:lang w:val="en-US"/>
          <w14:textFill>
            <w14:solidFill>
              <w14:srgbClr w14:val="201F1E"/>
            </w14:solidFill>
          </w14:textFill>
        </w:rPr>
        <w:t>Lucy Allais</w:t>
      </w:r>
      <w:r>
        <w:rPr>
          <w:rFonts w:ascii="Times New Roman" w:hAnsi="Times New Roman"/>
          <w:outline w:val="0"/>
          <w:color w:val="1f1f1e"/>
          <w:sz w:val="24"/>
          <w:szCs w:val="24"/>
          <w:shd w:val="clear" w:color="auto" w:fill="ffffff"/>
          <w:rtl w:val="0"/>
          <w14:textFill>
            <w14:solidFill>
              <w14:srgbClr w14:val="201F1E"/>
            </w14:solidFill>
          </w14:textFill>
        </w:rPr>
        <w:t xml:space="preserve"> (</w:t>
      </w:r>
      <w:r>
        <w:rPr>
          <w:rFonts w:ascii="Times New Roman" w:hAnsi="Times New Roman"/>
          <w:outline w:val="0"/>
          <w:color w:val="1f1f1e"/>
          <w:sz w:val="24"/>
          <w:szCs w:val="24"/>
          <w:shd w:val="clear" w:color="auto" w:fill="ffffff"/>
          <w:rtl w:val="0"/>
          <w:lang w:val="en-US"/>
          <w14:textFill>
            <w14:solidFill>
              <w14:srgbClr w14:val="201F1E"/>
            </w14:solidFill>
          </w14:textFill>
        </w:rPr>
        <w:t>J</w:t>
      </w:r>
      <w:r>
        <w:rPr>
          <w:rFonts w:ascii="Times New Roman" w:hAnsi="Times New Roman"/>
          <w:outline w:val="0"/>
          <w:color w:val="1f1f1e"/>
          <w:sz w:val="24"/>
          <w:szCs w:val="24"/>
          <w:shd w:val="clear" w:color="auto" w:fill="ffffff"/>
          <w:rtl w:val="0"/>
          <w:lang w:val="en-US"/>
          <w14:textFill>
            <w14:solidFill>
              <w14:srgbClr w14:val="201F1E"/>
            </w14:solidFill>
          </w14:textFill>
        </w:rPr>
        <w:t>ohns Hopkins University and University of the Witwatersrand) as commentator.</w:t>
      </w:r>
    </w:p>
    <w:p>
      <w:pPr>
        <w:pStyle w:val="Default"/>
        <w:bidi w:val="0"/>
        <w:ind w:left="0" w:right="0" w:firstLine="0"/>
        <w:jc w:val="left"/>
        <w:rPr>
          <w:rFonts w:ascii="Times New Roman" w:cs="Times New Roman" w:hAnsi="Times New Roman" w:eastAsia="Times New Roman"/>
          <w:outline w:val="0"/>
          <w:color w:val="1f1f1e"/>
          <w:sz w:val="24"/>
          <w:szCs w:val="24"/>
          <w:shd w:val="clear" w:color="auto" w:fill="ffffff"/>
          <w:rtl w:val="0"/>
          <w14:textFill>
            <w14:solidFill>
              <w14:srgbClr w14:val="201F1E"/>
            </w14:solidFill>
          </w14:textFill>
        </w:rPr>
      </w:pPr>
    </w:p>
    <w:p>
      <w:pPr>
        <w:pStyle w:val="Default"/>
        <w:bidi w:val="0"/>
        <w:ind w:left="0" w:right="0" w:firstLine="0"/>
        <w:jc w:val="left"/>
        <w:rPr>
          <w:rFonts w:ascii="Times New Roman" w:cs="Times New Roman" w:hAnsi="Times New Roman" w:eastAsia="Times New Roman"/>
          <w:outline w:val="0"/>
          <w:color w:val="1f1f1e"/>
          <w:sz w:val="24"/>
          <w:szCs w:val="24"/>
          <w:shd w:val="clear" w:color="auto" w:fill="ffffff"/>
          <w:rtl w:val="0"/>
          <w14:textFill>
            <w14:solidFill>
              <w14:srgbClr w14:val="201F1E"/>
            </w14:solidFill>
          </w14:textFill>
        </w:rPr>
      </w:pPr>
      <w:r>
        <w:rPr>
          <w:rFonts w:ascii="Times New Roman" w:hAnsi="Times New Roman"/>
          <w:outline w:val="0"/>
          <w:color w:val="1f1f1e"/>
          <w:sz w:val="24"/>
          <w:szCs w:val="24"/>
          <w:shd w:val="clear" w:color="auto" w:fill="ffffff"/>
          <w:rtl w:val="0"/>
          <w:lang w:val="en-US"/>
          <w14:textFill>
            <w14:solidFill>
              <w14:srgbClr w14:val="201F1E"/>
            </w14:solidFill>
          </w14:textFill>
        </w:rPr>
        <w:t xml:space="preserve">Thursday </w:t>
      </w:r>
      <w:r>
        <w:rPr>
          <w:rFonts w:ascii="Times New Roman" w:hAnsi="Times New Roman"/>
          <w:outline w:val="0"/>
          <w:color w:val="1f1f1e"/>
          <w:sz w:val="24"/>
          <w:szCs w:val="24"/>
          <w:shd w:val="clear" w:color="auto" w:fill="ffffff"/>
          <w:rtl w:val="0"/>
          <w:lang w:val="en-US"/>
          <w14:textFill>
            <w14:solidFill>
              <w14:srgbClr w14:val="201F1E"/>
            </w14:solidFill>
          </w14:textFill>
        </w:rPr>
        <w:t>7 April</w:t>
      </w:r>
      <w:r>
        <w:rPr>
          <w:rFonts w:ascii="Times New Roman" w:hAnsi="Times New Roman"/>
          <w:outline w:val="0"/>
          <w:color w:val="1f1f1e"/>
          <w:sz w:val="24"/>
          <w:szCs w:val="24"/>
          <w:shd w:val="clear" w:color="auto" w:fill="ffffff"/>
          <w:rtl w:val="0"/>
          <w14:textFill>
            <w14:solidFill>
              <w14:srgbClr w14:val="201F1E"/>
            </w14:solidFill>
          </w14:textFill>
        </w:rPr>
        <w:t xml:space="preserve">, 14:00 </w:t>
      </w:r>
      <w:r>
        <w:rPr>
          <w:rFonts w:ascii="Times New Roman" w:hAnsi="Times New Roman" w:hint="default"/>
          <w:outline w:val="0"/>
          <w:color w:val="1f1f1e"/>
          <w:sz w:val="24"/>
          <w:szCs w:val="24"/>
          <w:shd w:val="clear" w:color="auto" w:fill="ffffff"/>
          <w:rtl w:val="0"/>
          <w14:textFill>
            <w14:solidFill>
              <w14:srgbClr w14:val="201F1E"/>
            </w14:solidFill>
          </w14:textFill>
        </w:rPr>
        <w:t xml:space="preserve">– </w:t>
      </w:r>
      <w:r>
        <w:rPr>
          <w:rFonts w:ascii="Times New Roman" w:hAnsi="Times New Roman"/>
          <w:outline w:val="0"/>
          <w:color w:val="1f1f1e"/>
          <w:sz w:val="24"/>
          <w:szCs w:val="24"/>
          <w:shd w:val="clear" w:color="auto" w:fill="ffffff"/>
          <w:rtl w:val="0"/>
          <w14:textFill>
            <w14:solidFill>
              <w14:srgbClr w14:val="201F1E"/>
            </w14:solidFill>
          </w14:textFill>
        </w:rPr>
        <w:t xml:space="preserve">16:00 GMT (15:00 </w:t>
      </w:r>
      <w:r>
        <w:rPr>
          <w:rFonts w:ascii="Times New Roman" w:hAnsi="Times New Roman" w:hint="default"/>
          <w:outline w:val="0"/>
          <w:color w:val="1f1f1e"/>
          <w:sz w:val="24"/>
          <w:szCs w:val="24"/>
          <w:shd w:val="clear" w:color="auto" w:fill="ffffff"/>
          <w:rtl w:val="0"/>
          <w14:textFill>
            <w14:solidFill>
              <w14:srgbClr w14:val="201F1E"/>
            </w14:solidFill>
          </w14:textFill>
        </w:rPr>
        <w:t xml:space="preserve">– </w:t>
      </w:r>
      <w:r>
        <w:rPr>
          <w:rFonts w:ascii="Times New Roman" w:hAnsi="Times New Roman"/>
          <w:outline w:val="0"/>
          <w:color w:val="1f1f1e"/>
          <w:sz w:val="24"/>
          <w:szCs w:val="24"/>
          <w:shd w:val="clear" w:color="auto" w:fill="ffffff"/>
          <w:rtl w:val="0"/>
          <w14:textFill>
            <w14:solidFill>
              <w14:srgbClr w14:val="201F1E"/>
            </w14:solidFill>
          </w14:textFill>
        </w:rPr>
        <w:t xml:space="preserve">17:00 CET) </w:t>
      </w:r>
      <w:r>
        <w:rPr>
          <w:rFonts w:ascii="Times New Roman" w:hAnsi="Times New Roman" w:hint="default"/>
          <w:outline w:val="0"/>
          <w:color w:val="1f1f1e"/>
          <w:sz w:val="24"/>
          <w:szCs w:val="24"/>
          <w:shd w:val="clear" w:color="auto" w:fill="ffffff"/>
          <w:rtl w:val="0"/>
          <w14:textFill>
            <w14:solidFill>
              <w14:srgbClr w14:val="201F1E"/>
            </w14:solidFill>
          </w14:textFill>
        </w:rPr>
        <w:t> </w:t>
      </w:r>
    </w:p>
    <w:p>
      <w:pPr>
        <w:pStyle w:val="Default"/>
        <w:bidi w:val="0"/>
        <w:ind w:left="0" w:right="0" w:firstLine="0"/>
        <w:jc w:val="left"/>
        <w:rPr>
          <w:rFonts w:ascii="Times New Roman" w:cs="Times New Roman" w:hAnsi="Times New Roman" w:eastAsia="Times New Roman"/>
          <w:outline w:val="0"/>
          <w:color w:val="1f1f1e"/>
          <w:sz w:val="24"/>
          <w:szCs w:val="24"/>
          <w:shd w:val="clear" w:color="auto" w:fill="ffffff"/>
          <w:rtl w:val="0"/>
          <w14:textFill>
            <w14:solidFill>
              <w14:srgbClr w14:val="201F1E"/>
            </w14:solidFill>
          </w14:textFill>
        </w:rPr>
      </w:pPr>
    </w:p>
    <w:p>
      <w:pPr>
        <w:pStyle w:val="Default"/>
        <w:bidi w:val="0"/>
        <w:ind w:left="0" w:right="0" w:firstLine="0"/>
        <w:jc w:val="left"/>
        <w:rPr>
          <w:rFonts w:ascii="Times New Roman" w:cs="Times New Roman" w:hAnsi="Times New Roman" w:eastAsia="Times New Roman"/>
          <w:outline w:val="0"/>
          <w:color w:val="1f1f1e"/>
          <w:sz w:val="24"/>
          <w:szCs w:val="24"/>
          <w:shd w:val="clear" w:color="auto" w:fill="ffffff"/>
          <w:rtl w:val="0"/>
          <w14:textFill>
            <w14:solidFill>
              <w14:srgbClr w14:val="201F1E"/>
            </w14:solidFill>
          </w14:textFill>
        </w:rPr>
      </w:pPr>
      <w:r>
        <w:rPr>
          <w:rFonts w:ascii="Times New Roman" w:hAnsi="Times New Roman" w:hint="default"/>
          <w:outline w:val="0"/>
          <w:color w:val="1f1f1e"/>
          <w:sz w:val="24"/>
          <w:szCs w:val="24"/>
          <w:shd w:val="clear" w:color="auto" w:fill="ffffff"/>
          <w:rtl w:val="1"/>
          <w:lang w:val="ar-SA" w:bidi="ar-SA"/>
          <w14:textFill>
            <w14:solidFill>
              <w14:srgbClr w14:val="201F1E"/>
            </w14:solidFill>
          </w14:textFill>
        </w:rPr>
        <w:t>“</w:t>
      </w:r>
      <w:r>
        <w:rPr>
          <w:rFonts w:ascii="Times New Roman" w:hAnsi="Times New Roman"/>
          <w:outline w:val="0"/>
          <w:color w:val="1f1f1e"/>
          <w:sz w:val="24"/>
          <w:szCs w:val="24"/>
          <w:shd w:val="clear" w:color="auto" w:fill="ffffff"/>
          <w:rtl w:val="0"/>
          <w:lang w:val="en-US"/>
          <w14:textFill>
            <w14:solidFill>
              <w14:srgbClr w14:val="201F1E"/>
            </w14:solidFill>
          </w14:textFill>
        </w:rPr>
        <w:t xml:space="preserve">Kant and Slavery </w:t>
      </w:r>
      <w:r>
        <w:rPr>
          <w:rFonts w:ascii="Times New Roman" w:hAnsi="Times New Roman" w:hint="default"/>
          <w:outline w:val="0"/>
          <w:color w:val="1f1f1e"/>
          <w:sz w:val="24"/>
          <w:szCs w:val="24"/>
          <w:shd w:val="clear" w:color="auto" w:fill="ffffff"/>
          <w:rtl w:val="0"/>
          <w14:textFill>
            <w14:solidFill>
              <w14:srgbClr w14:val="201F1E"/>
            </w14:solidFill>
          </w14:textFill>
        </w:rPr>
        <w:t xml:space="preserve">– </w:t>
      </w:r>
      <w:r>
        <w:rPr>
          <w:rFonts w:ascii="Times New Roman" w:hAnsi="Times New Roman"/>
          <w:outline w:val="0"/>
          <w:color w:val="1f1f1e"/>
          <w:sz w:val="24"/>
          <w:szCs w:val="24"/>
          <w:shd w:val="clear" w:color="auto" w:fill="ffffff"/>
          <w:rtl w:val="0"/>
          <w:lang w:val="en-US"/>
          <w14:textFill>
            <w14:solidFill>
              <w14:srgbClr w14:val="201F1E"/>
            </w14:solidFill>
          </w14:textFill>
        </w:rPr>
        <w:t>Or Why He Never Became a Racial Egalitarian</w:t>
      </w:r>
      <w:r>
        <w:rPr>
          <w:rFonts w:ascii="Times New Roman" w:hAnsi="Times New Roman" w:hint="default"/>
          <w:outline w:val="0"/>
          <w:color w:val="1f1f1e"/>
          <w:sz w:val="24"/>
          <w:szCs w:val="24"/>
          <w:shd w:val="clear" w:color="auto" w:fill="ffffff"/>
          <w:rtl w:val="0"/>
          <w14:textFill>
            <w14:solidFill>
              <w14:srgbClr w14:val="201F1E"/>
            </w14:solidFill>
          </w14:textFill>
        </w:rPr>
        <w:t>”</w:t>
      </w:r>
    </w:p>
    <w:p>
      <w:pPr>
        <w:pStyle w:val="Default"/>
        <w:bidi w:val="0"/>
        <w:ind w:left="0" w:right="0" w:firstLine="0"/>
        <w:jc w:val="left"/>
        <w:rPr>
          <w:rFonts w:ascii="Times New Roman" w:cs="Times New Roman" w:hAnsi="Times New Roman" w:eastAsia="Times New Roman"/>
          <w:outline w:val="0"/>
          <w:color w:val="1f1f1e"/>
          <w:sz w:val="24"/>
          <w:szCs w:val="24"/>
          <w:shd w:val="clear" w:color="auto" w:fill="ffffff"/>
          <w:rtl w:val="0"/>
          <w14:textFill>
            <w14:solidFill>
              <w14:srgbClr w14:val="201F1E"/>
            </w14:solidFill>
          </w14:textFill>
        </w:rPr>
      </w:pPr>
    </w:p>
    <w:p>
      <w:pPr>
        <w:pStyle w:val="Default"/>
        <w:bidi w:val="0"/>
        <w:ind w:left="0" w:right="0" w:firstLine="0"/>
        <w:jc w:val="left"/>
        <w:rPr>
          <w:rFonts w:ascii="Times New Roman" w:cs="Times New Roman" w:hAnsi="Times New Roman" w:eastAsia="Times New Roman"/>
          <w:outline w:val="0"/>
          <w:color w:val="1f1f1e"/>
          <w:sz w:val="24"/>
          <w:szCs w:val="24"/>
          <w:shd w:val="clear" w:color="auto" w:fill="ffffff"/>
          <w:rtl w:val="0"/>
          <w14:textFill>
            <w14:solidFill>
              <w14:srgbClr w14:val="201F1E"/>
            </w14:solidFill>
          </w14:textFill>
        </w:rPr>
      </w:pPr>
      <w:r>
        <w:rPr>
          <w:rFonts w:ascii="Times New Roman" w:hAnsi="Times New Roman"/>
          <w:outline w:val="0"/>
          <w:color w:val="1f1f1e"/>
          <w:sz w:val="24"/>
          <w:szCs w:val="24"/>
          <w:shd w:val="clear" w:color="auto" w:fill="ffffff"/>
          <w:rtl w:val="0"/>
          <w:lang w:val="en-US"/>
          <w14:textFill>
            <w14:solidFill>
              <w14:srgbClr w14:val="201F1E"/>
            </w14:solidFill>
          </w14:textFill>
        </w:rPr>
        <w:t xml:space="preserve">Speaker </w:t>
      </w:r>
      <w:r>
        <w:rPr>
          <w:rFonts w:ascii="Times New Roman" w:hAnsi="Times New Roman" w:hint="default"/>
          <w:outline w:val="0"/>
          <w:color w:val="1f1f1e"/>
          <w:sz w:val="24"/>
          <w:szCs w:val="24"/>
          <w:shd w:val="clear" w:color="auto" w:fill="ffffff"/>
          <w:rtl w:val="0"/>
          <w14:textFill>
            <w14:solidFill>
              <w14:srgbClr w14:val="201F1E"/>
            </w14:solidFill>
          </w14:textFill>
        </w:rPr>
        <w:t xml:space="preserve">– </w:t>
      </w:r>
      <w:r>
        <w:rPr>
          <w:rFonts w:ascii="Times New Roman" w:hAnsi="Times New Roman"/>
          <w:outline w:val="0"/>
          <w:color w:val="1f1f1e"/>
          <w:sz w:val="24"/>
          <w:szCs w:val="24"/>
          <w:shd w:val="clear" w:color="auto" w:fill="ffffff"/>
          <w:rtl w:val="0"/>
          <w:lang w:val="en-US"/>
          <w14:textFill>
            <w14:solidFill>
              <w14:srgbClr w14:val="201F1E"/>
            </w14:solidFill>
          </w14:textFill>
        </w:rPr>
        <w:t>Huaping Lu-Adler</w:t>
      </w:r>
      <w:r>
        <w:rPr>
          <w:rFonts w:ascii="Times New Roman" w:hAnsi="Times New Roman"/>
          <w:outline w:val="0"/>
          <w:color w:val="1f1f1e"/>
          <w:sz w:val="24"/>
          <w:szCs w:val="24"/>
          <w:shd w:val="clear" w:color="auto" w:fill="ffffff"/>
          <w:rtl w:val="0"/>
          <w14:textFill>
            <w14:solidFill>
              <w14:srgbClr w14:val="201F1E"/>
            </w14:solidFill>
          </w14:textFill>
        </w:rPr>
        <w:t xml:space="preserve">, </w:t>
      </w:r>
      <w:r>
        <w:rPr>
          <w:rFonts w:ascii="Times New Roman" w:hAnsi="Times New Roman"/>
          <w:outline w:val="0"/>
          <w:color w:val="1f1f1e"/>
          <w:sz w:val="24"/>
          <w:szCs w:val="24"/>
          <w:shd w:val="clear" w:color="auto" w:fill="ffffff"/>
          <w:rtl w:val="0"/>
          <w:lang w:val="en-US"/>
          <w14:textFill>
            <w14:solidFill>
              <w14:srgbClr w14:val="201F1E"/>
            </w14:solidFill>
          </w14:textFill>
        </w:rPr>
        <w:t>Georgetown</w:t>
      </w:r>
      <w:r>
        <w:rPr>
          <w:rFonts w:ascii="Times New Roman" w:hAnsi="Times New Roman"/>
          <w:outline w:val="0"/>
          <w:color w:val="1f1f1e"/>
          <w:sz w:val="24"/>
          <w:szCs w:val="24"/>
          <w:shd w:val="clear" w:color="auto" w:fill="ffffff"/>
          <w:rtl w:val="0"/>
          <w:lang w:val="en-US"/>
          <w14:textFill>
            <w14:solidFill>
              <w14:srgbClr w14:val="201F1E"/>
            </w14:solidFill>
          </w14:textFill>
        </w:rPr>
        <w:t xml:space="preserve"> University</w:t>
      </w:r>
    </w:p>
    <w:p>
      <w:pPr>
        <w:pStyle w:val="Default"/>
        <w:bidi w:val="0"/>
        <w:ind w:left="0" w:right="0" w:firstLine="0"/>
        <w:jc w:val="left"/>
        <w:rPr>
          <w:rFonts w:ascii="Times New Roman" w:cs="Times New Roman" w:hAnsi="Times New Roman" w:eastAsia="Times New Roman"/>
          <w:outline w:val="0"/>
          <w:color w:val="1f1f1e"/>
          <w:sz w:val="24"/>
          <w:szCs w:val="24"/>
          <w:shd w:val="clear" w:color="auto" w:fill="ffffff"/>
          <w:rtl w:val="0"/>
          <w14:textFill>
            <w14:solidFill>
              <w14:srgbClr w14:val="201F1E"/>
            </w14:solidFill>
          </w14:textFill>
        </w:rPr>
      </w:pPr>
    </w:p>
    <w:p>
      <w:pPr>
        <w:pStyle w:val="Default"/>
        <w:bidi w:val="0"/>
        <w:ind w:left="0" w:right="0" w:firstLine="0"/>
        <w:jc w:val="left"/>
        <w:rPr>
          <w:rFonts w:ascii="Times New Roman" w:cs="Times New Roman" w:hAnsi="Times New Roman" w:eastAsia="Times New Roman"/>
          <w:outline w:val="0"/>
          <w:color w:val="1f1f1e"/>
          <w:sz w:val="24"/>
          <w:szCs w:val="24"/>
          <w:shd w:val="clear" w:color="auto" w:fill="ffffff"/>
          <w:rtl w:val="0"/>
          <w14:textFill>
            <w14:solidFill>
              <w14:srgbClr w14:val="201F1E"/>
            </w14:solidFill>
          </w14:textFill>
        </w:rPr>
      </w:pPr>
      <w:r>
        <w:rPr>
          <w:rFonts w:ascii="Times New Roman" w:hAnsi="Times New Roman"/>
          <w:outline w:val="0"/>
          <w:color w:val="1f1f1e"/>
          <w:sz w:val="24"/>
          <w:szCs w:val="24"/>
          <w:shd w:val="clear" w:color="auto" w:fill="ffffff"/>
          <w:rtl w:val="0"/>
          <w:lang w:val="it-IT"/>
          <w14:textFill>
            <w14:solidFill>
              <w14:srgbClr w14:val="201F1E"/>
            </w14:solidFill>
          </w14:textFill>
        </w:rPr>
        <w:t xml:space="preserve">Commentator </w:t>
      </w:r>
      <w:r>
        <w:rPr>
          <w:rFonts w:ascii="Times New Roman" w:hAnsi="Times New Roman" w:hint="default"/>
          <w:outline w:val="0"/>
          <w:color w:val="1f1f1e"/>
          <w:sz w:val="24"/>
          <w:szCs w:val="24"/>
          <w:shd w:val="clear" w:color="auto" w:fill="ffffff"/>
          <w:rtl w:val="0"/>
          <w14:textFill>
            <w14:solidFill>
              <w14:srgbClr w14:val="201F1E"/>
            </w14:solidFill>
          </w14:textFill>
        </w:rPr>
        <w:t xml:space="preserve">– </w:t>
      </w:r>
      <w:r>
        <w:rPr>
          <w:rFonts w:ascii="Times New Roman" w:hAnsi="Times New Roman"/>
          <w:outline w:val="0"/>
          <w:color w:val="1f1f1e"/>
          <w:sz w:val="24"/>
          <w:szCs w:val="24"/>
          <w:shd w:val="clear" w:color="auto" w:fill="ffffff"/>
          <w:rtl w:val="0"/>
          <w:lang w:val="en-US"/>
          <w14:textFill>
            <w14:solidFill>
              <w14:srgbClr w14:val="201F1E"/>
            </w14:solidFill>
          </w14:textFill>
        </w:rPr>
        <w:t>Lucy Allais</w:t>
      </w:r>
      <w:r>
        <w:rPr>
          <w:rFonts w:ascii="Times New Roman" w:hAnsi="Times New Roman"/>
          <w:outline w:val="0"/>
          <w:color w:val="1f1f1e"/>
          <w:sz w:val="24"/>
          <w:szCs w:val="24"/>
          <w:shd w:val="clear" w:color="auto" w:fill="ffffff"/>
          <w:rtl w:val="0"/>
          <w14:textFill>
            <w14:solidFill>
              <w14:srgbClr w14:val="201F1E"/>
            </w14:solidFill>
          </w14:textFill>
        </w:rPr>
        <w:t xml:space="preserve">, </w:t>
      </w:r>
      <w:r>
        <w:rPr>
          <w:rFonts w:ascii="Times New Roman" w:hAnsi="Times New Roman"/>
          <w:outline w:val="0"/>
          <w:color w:val="1f1f1e"/>
          <w:sz w:val="24"/>
          <w:szCs w:val="24"/>
          <w:shd w:val="clear" w:color="auto" w:fill="ffffff"/>
          <w:rtl w:val="0"/>
          <w:lang w:val="en-US"/>
          <w14:textFill>
            <w14:solidFill>
              <w14:srgbClr w14:val="201F1E"/>
            </w14:solidFill>
          </w14:textFill>
        </w:rPr>
        <w:t xml:space="preserve">Johns Hopkins </w:t>
      </w:r>
      <w:r>
        <w:rPr>
          <w:rFonts w:ascii="Times New Roman" w:hAnsi="Times New Roman"/>
          <w:outline w:val="0"/>
          <w:color w:val="1f1f1e"/>
          <w:sz w:val="24"/>
          <w:szCs w:val="24"/>
          <w:shd w:val="clear" w:color="auto" w:fill="ffffff"/>
          <w:rtl w:val="0"/>
          <w:lang w:val="en-US"/>
          <w14:textFill>
            <w14:solidFill>
              <w14:srgbClr w14:val="201F1E"/>
            </w14:solidFill>
          </w14:textFill>
        </w:rPr>
        <w:t xml:space="preserve">University </w:t>
      </w:r>
      <w:r>
        <w:rPr>
          <w:rFonts w:ascii="Times New Roman" w:hAnsi="Times New Roman"/>
          <w:outline w:val="0"/>
          <w:color w:val="1f1f1e"/>
          <w:sz w:val="24"/>
          <w:szCs w:val="24"/>
          <w:shd w:val="clear" w:color="auto" w:fill="ffffff"/>
          <w:rtl w:val="0"/>
          <w:lang w:val="en-US"/>
          <w14:textFill>
            <w14:solidFill>
              <w14:srgbClr w14:val="201F1E"/>
            </w14:solidFill>
          </w14:textFill>
        </w:rPr>
        <w:t>and University of the Witwatersrand</w:t>
      </w:r>
    </w:p>
    <w:p>
      <w:pPr>
        <w:pStyle w:val="Default"/>
        <w:bidi w:val="0"/>
        <w:ind w:left="0" w:right="0" w:firstLine="0"/>
        <w:jc w:val="left"/>
        <w:rPr>
          <w:rFonts w:ascii="Times New Roman" w:cs="Times New Roman" w:hAnsi="Times New Roman" w:eastAsia="Times New Roman"/>
          <w:outline w:val="0"/>
          <w:color w:val="1f1f1e"/>
          <w:sz w:val="24"/>
          <w:szCs w:val="24"/>
          <w:shd w:val="clear" w:color="auto" w:fill="ffffff"/>
          <w:rtl w:val="0"/>
          <w14:textFill>
            <w14:solidFill>
              <w14:srgbClr w14:val="201F1E"/>
            </w14:solidFill>
          </w14:textFill>
        </w:rPr>
      </w:pPr>
    </w:p>
    <w:p>
      <w:pPr>
        <w:pStyle w:val="Default"/>
        <w:bidi w:val="0"/>
        <w:ind w:left="0" w:right="0" w:firstLine="0"/>
        <w:jc w:val="left"/>
        <w:rPr>
          <w:rFonts w:ascii="Times New Roman" w:cs="Times New Roman" w:hAnsi="Times New Roman" w:eastAsia="Times New Roman"/>
          <w:outline w:val="0"/>
          <w:color w:val="1f1f1e"/>
          <w:sz w:val="24"/>
          <w:szCs w:val="24"/>
          <w:shd w:val="clear" w:color="auto" w:fill="ffffff"/>
          <w:rtl w:val="0"/>
          <w14:textFill>
            <w14:solidFill>
              <w14:srgbClr w14:val="201F1E"/>
            </w14:solidFill>
          </w14:textFill>
        </w:rPr>
      </w:pPr>
      <w:r>
        <w:rPr>
          <w:rFonts w:ascii="Times New Roman" w:hAnsi="Times New Roman"/>
          <w:outline w:val="0"/>
          <w:color w:val="1f1f1e"/>
          <w:sz w:val="24"/>
          <w:szCs w:val="24"/>
          <w:shd w:val="clear" w:color="auto" w:fill="ffffff"/>
          <w:rtl w:val="0"/>
          <w:lang w:val="en-US"/>
          <w14:textFill>
            <w14:solidFill>
              <w14:srgbClr w14:val="201F1E"/>
            </w14:solidFill>
          </w14:textFill>
        </w:rPr>
        <w:t>More details (including information about the speakers and the registration for the event (no fee required</w:t>
      </w:r>
      <w:r>
        <w:rPr>
          <w:rFonts w:ascii="Times New Roman" w:hAnsi="Times New Roman"/>
          <w:outline w:val="0"/>
          <w:color w:val="1f1f1e"/>
          <w:sz w:val="24"/>
          <w:szCs w:val="24"/>
          <w:shd w:val="clear" w:color="auto" w:fill="ffffff"/>
          <w:rtl w:val="0"/>
          <w:lang w:val="en-US"/>
          <w14:textFill>
            <w14:solidFill>
              <w14:srgbClr w14:val="201F1E"/>
            </w14:solidFill>
          </w14:textFill>
        </w:rPr>
        <w:t>!</w:t>
      </w:r>
      <w:r>
        <w:rPr>
          <w:rFonts w:ascii="Times New Roman" w:hAnsi="Times New Roman"/>
          <w:outline w:val="0"/>
          <w:color w:val="1f1f1e"/>
          <w:sz w:val="24"/>
          <w:szCs w:val="24"/>
          <w:shd w:val="clear" w:color="auto" w:fill="ffffff"/>
          <w:rtl w:val="0"/>
          <w:lang w:val="en-US"/>
          <w14:textFill>
            <w14:solidFill>
              <w14:srgbClr w14:val="201F1E"/>
            </w14:solidFill>
          </w14:textFill>
        </w:rPr>
        <w:t>)) can be found here:</w:t>
      </w:r>
      <w:r>
        <w:rPr>
          <w:rFonts w:ascii="Times New Roman" w:hAnsi="Times New Roman" w:hint="default"/>
          <w:outline w:val="0"/>
          <w:color w:val="1f1f1e"/>
          <w:sz w:val="24"/>
          <w:szCs w:val="24"/>
          <w:shd w:val="clear" w:color="auto" w:fill="ffffff"/>
          <w:rtl w:val="0"/>
          <w14:textFill>
            <w14:solidFill>
              <w14:srgbClr w14:val="201F1E"/>
            </w14:solidFill>
          </w14:textFill>
        </w:rPr>
        <w:t> </w:t>
      </w:r>
      <w:r>
        <w:rPr>
          <w:rStyle w:val="Hyperlink.0"/>
          <w:rFonts w:ascii="Times New Roman" w:cs="Times New Roman" w:hAnsi="Times New Roman" w:eastAsia="Times New Roman"/>
          <w:outline w:val="0"/>
          <w:color w:val="0000ed"/>
          <w:sz w:val="24"/>
          <w:szCs w:val="24"/>
          <w:u w:val="single" w:color="0000ed"/>
          <w:shd w:val="clear" w:color="auto" w:fill="ffffff"/>
          <w:rtl w:val="0"/>
          <w14:textFill>
            <w14:solidFill>
              <w14:srgbClr w14:val="0000EE"/>
            </w14:solidFill>
          </w14:textFill>
        </w:rPr>
        <w:fldChar w:fldCharType="begin" w:fldLock="0"/>
      </w:r>
      <w:r>
        <w:rPr>
          <w:rStyle w:val="Hyperlink.0"/>
          <w:rFonts w:ascii="Times New Roman" w:cs="Times New Roman" w:hAnsi="Times New Roman" w:eastAsia="Times New Roman"/>
          <w:outline w:val="0"/>
          <w:color w:val="0000ed"/>
          <w:sz w:val="24"/>
          <w:szCs w:val="24"/>
          <w:u w:val="single" w:color="0000ed"/>
          <w:shd w:val="clear" w:color="auto" w:fill="ffffff"/>
          <w:rtl w:val="0"/>
          <w14:textFill>
            <w14:solidFill>
              <w14:srgbClr w14:val="0000EE"/>
            </w14:solidFill>
          </w14:textFill>
        </w:rPr>
        <w:instrText xml:space="preserve"> HYPERLINK "https://ecpr.eu/Events/172"</w:instrText>
      </w:r>
      <w:r>
        <w:rPr>
          <w:rStyle w:val="Hyperlink.0"/>
          <w:rFonts w:ascii="Times New Roman" w:cs="Times New Roman" w:hAnsi="Times New Roman" w:eastAsia="Times New Roman"/>
          <w:outline w:val="0"/>
          <w:color w:val="0000ed"/>
          <w:sz w:val="24"/>
          <w:szCs w:val="24"/>
          <w:u w:val="single" w:color="0000ed"/>
          <w:shd w:val="clear" w:color="auto" w:fill="ffffff"/>
          <w:rtl w:val="0"/>
          <w14:textFill>
            <w14:solidFill>
              <w14:srgbClr w14:val="0000EE"/>
            </w14:solidFill>
          </w14:textFill>
        </w:rPr>
        <w:fldChar w:fldCharType="separate" w:fldLock="0"/>
      </w:r>
      <w:r>
        <w:rPr>
          <w:rStyle w:val="Hyperlink.0"/>
          <w:rFonts w:ascii="Times New Roman" w:hAnsi="Times New Roman"/>
          <w:outline w:val="0"/>
          <w:color w:val="0000ed"/>
          <w:sz w:val="24"/>
          <w:szCs w:val="24"/>
          <w:u w:val="single" w:color="0000ed"/>
          <w:shd w:val="clear" w:color="auto" w:fill="ffffff"/>
          <w:rtl w:val="0"/>
          <w:lang w:val="en-US"/>
          <w14:textFill>
            <w14:solidFill>
              <w14:srgbClr w14:val="0000EE"/>
            </w14:solidFill>
          </w14:textFill>
        </w:rPr>
        <w:t>https://ecpr.eu/Events/172</w:t>
      </w:r>
      <w:r>
        <w:rPr>
          <w:rFonts w:ascii="Times New Roman" w:cs="Times New Roman" w:hAnsi="Times New Roman" w:eastAsia="Times New Roman"/>
          <w:outline w:val="0"/>
          <w:color w:val="1f1f1e"/>
          <w:sz w:val="24"/>
          <w:szCs w:val="24"/>
          <w:shd w:val="clear" w:color="auto" w:fill="ffffff"/>
          <w:rtl w:val="0"/>
          <w14:textFill>
            <w14:solidFill>
              <w14:srgbClr w14:val="201F1E"/>
            </w14:solidFill>
          </w14:textFill>
        </w:rPr>
        <w:fldChar w:fldCharType="end" w:fldLock="0"/>
      </w:r>
    </w:p>
    <w:p>
      <w:pPr>
        <w:pStyle w:val="Default"/>
        <w:bidi w:val="0"/>
        <w:ind w:left="0" w:right="0" w:firstLine="0"/>
        <w:jc w:val="left"/>
        <w:rPr>
          <w:rStyle w:val="None"/>
          <w:rFonts w:ascii="Times New Roman" w:cs="Times New Roman" w:hAnsi="Times New Roman" w:eastAsia="Times New Roman"/>
          <w:outline w:val="0"/>
          <w:color w:val="1f1f1e"/>
          <w:sz w:val="24"/>
          <w:szCs w:val="24"/>
          <w:shd w:val="clear" w:color="auto" w:fill="ffffff"/>
          <w:rtl w:val="0"/>
          <w14:textFill>
            <w14:solidFill>
              <w14:srgbClr w14:val="201F1E"/>
            </w14:solidFill>
          </w14:textFill>
        </w:rPr>
      </w:pPr>
    </w:p>
    <w:p>
      <w:pPr>
        <w:pStyle w:val="Default"/>
        <w:bidi w:val="0"/>
        <w:ind w:left="0" w:right="0" w:firstLine="0"/>
        <w:jc w:val="left"/>
        <w:rPr>
          <w:rFonts w:ascii="Times New Roman" w:cs="Times New Roman" w:hAnsi="Times New Roman" w:eastAsia="Times New Roman"/>
          <w:outline w:val="0"/>
          <w:color w:val="1f1f1e"/>
          <w:sz w:val="24"/>
          <w:szCs w:val="24"/>
          <w:shd w:val="clear" w:color="auto" w:fill="ffffff"/>
          <w:rtl w:val="0"/>
          <w14:textFill>
            <w14:solidFill>
              <w14:srgbClr w14:val="201F1E"/>
            </w14:solidFill>
          </w14:textFill>
        </w:rPr>
      </w:pPr>
      <w:r>
        <w:rPr>
          <w:rFonts w:ascii="Times New Roman" w:hAnsi="Times New Roman"/>
          <w:outline w:val="0"/>
          <w:color w:val="1f1f1e"/>
          <w:sz w:val="24"/>
          <w:szCs w:val="24"/>
          <w:shd w:val="clear" w:color="auto" w:fill="ffffff"/>
          <w:rtl w:val="0"/>
          <w:lang w:val="en-US"/>
          <w14:textFill>
            <w14:solidFill>
              <w14:srgbClr w14:val="201F1E"/>
            </w14:solidFill>
          </w14:textFill>
        </w:rPr>
        <w:t xml:space="preserve">To attend the event, you need a MyECPR account. To join is free and easy: complete the online form (https://ecpr.eu/MyEcpr/Account/Create) and click </w:t>
      </w:r>
      <w:r>
        <w:rPr>
          <w:rFonts w:ascii="Times New Roman" w:hAnsi="Times New Roman" w:hint="default"/>
          <w:outline w:val="0"/>
          <w:color w:val="1f1f1e"/>
          <w:sz w:val="24"/>
          <w:szCs w:val="24"/>
          <w:shd w:val="clear" w:color="auto" w:fill="ffffff"/>
          <w:rtl w:val="1"/>
          <w14:textFill>
            <w14:solidFill>
              <w14:srgbClr w14:val="201F1E"/>
            </w14:solidFill>
          </w14:textFill>
        </w:rPr>
        <w:t>‘</w:t>
      </w:r>
      <w:r>
        <w:rPr>
          <w:rFonts w:ascii="Times New Roman" w:hAnsi="Times New Roman"/>
          <w:outline w:val="0"/>
          <w:color w:val="1f1f1e"/>
          <w:sz w:val="24"/>
          <w:szCs w:val="24"/>
          <w:shd w:val="clear" w:color="auto" w:fill="ffffff"/>
          <w:rtl w:val="0"/>
          <w:lang w:val="en-US"/>
          <w14:textFill>
            <w14:solidFill>
              <w14:srgbClr w14:val="201F1E"/>
            </w14:solidFill>
          </w14:textFill>
        </w:rPr>
        <w:t>Submit</w:t>
      </w:r>
      <w:r>
        <w:rPr>
          <w:rFonts w:ascii="Times New Roman" w:hAnsi="Times New Roman" w:hint="default"/>
          <w:outline w:val="0"/>
          <w:color w:val="1f1f1e"/>
          <w:sz w:val="24"/>
          <w:szCs w:val="24"/>
          <w:shd w:val="clear" w:color="auto" w:fill="ffffff"/>
          <w:rtl w:val="1"/>
          <w14:textFill>
            <w14:solidFill>
              <w14:srgbClr w14:val="201F1E"/>
            </w14:solidFill>
          </w14:textFill>
        </w:rPr>
        <w:t>’</w:t>
      </w:r>
      <w:r>
        <w:rPr>
          <w:rFonts w:ascii="Times New Roman" w:hAnsi="Times New Roman"/>
          <w:outline w:val="0"/>
          <w:color w:val="1f1f1e"/>
          <w:sz w:val="24"/>
          <w:szCs w:val="24"/>
          <w:shd w:val="clear" w:color="auto" w:fill="ffffff"/>
          <w:rtl w:val="0"/>
          <w14:textFill>
            <w14:solidFill>
              <w14:srgbClr w14:val="201F1E"/>
            </w14:solidFill>
          </w14:textFill>
        </w:rPr>
        <w:t>.</w:t>
      </w:r>
    </w:p>
    <w:p>
      <w:pPr>
        <w:pStyle w:val="Default"/>
        <w:bidi w:val="0"/>
        <w:ind w:left="0" w:right="0" w:firstLine="0"/>
        <w:jc w:val="left"/>
        <w:rPr>
          <w:rStyle w:val="None"/>
          <w:rFonts w:ascii="Times New Roman" w:cs="Times New Roman" w:hAnsi="Times New Roman" w:eastAsia="Times New Roman"/>
          <w:outline w:val="0"/>
          <w:color w:val="1f1f1e"/>
          <w:sz w:val="24"/>
          <w:szCs w:val="24"/>
          <w:shd w:val="clear" w:color="auto" w:fill="ffffff"/>
          <w:rtl w:val="0"/>
          <w14:textFill>
            <w14:solidFill>
              <w14:srgbClr w14:val="201F1E"/>
            </w14:solidFill>
          </w14:textFill>
        </w:rPr>
      </w:pPr>
    </w:p>
    <w:p>
      <w:pPr>
        <w:pStyle w:val="Default"/>
        <w:bidi w:val="0"/>
        <w:ind w:left="0" w:right="0" w:firstLine="0"/>
        <w:jc w:val="left"/>
        <w:rPr>
          <w:rFonts w:ascii="Times New Roman" w:cs="Times New Roman" w:hAnsi="Times New Roman" w:eastAsia="Times New Roman"/>
          <w:outline w:val="0"/>
          <w:color w:val="1f1f1e"/>
          <w:sz w:val="24"/>
          <w:szCs w:val="24"/>
          <w:shd w:val="clear" w:color="auto" w:fill="ffffff"/>
          <w:rtl w:val="0"/>
          <w14:textFill>
            <w14:solidFill>
              <w14:srgbClr w14:val="201F1E"/>
            </w14:solidFill>
          </w14:textFill>
        </w:rPr>
      </w:pPr>
      <w:r>
        <w:rPr>
          <w:rFonts w:ascii="Times New Roman" w:hAnsi="Times New Roman"/>
          <w:outline w:val="0"/>
          <w:color w:val="1f1f1e"/>
          <w:sz w:val="24"/>
          <w:szCs w:val="24"/>
          <w:shd w:val="clear" w:color="auto" w:fill="ffffff"/>
          <w:rtl w:val="0"/>
          <w:lang w:val="en-US"/>
          <w14:textFill>
            <w14:solidFill>
              <w14:srgbClr w14:val="201F1E"/>
            </w14:solidFill>
          </w14:textFill>
        </w:rPr>
        <w:t>Once a member, please consider joining the Kantian Standing Group: again, it is free and easy: after you login, go to the page of current standing groups and research networks (https://ecpr.eu/Groups), find the Kantian Standing Group, click 'Details' and, then, 'Join'.</w:t>
      </w:r>
    </w:p>
    <w:p>
      <w:pPr>
        <w:pStyle w:val="Default"/>
        <w:bidi w:val="0"/>
        <w:ind w:left="0" w:right="0" w:firstLine="0"/>
        <w:jc w:val="left"/>
        <w:rPr>
          <w:rStyle w:val="None"/>
          <w:rFonts w:ascii="Times New Roman" w:cs="Times New Roman" w:hAnsi="Times New Roman" w:eastAsia="Times New Roman"/>
          <w:outline w:val="0"/>
          <w:color w:val="1f1f1e"/>
          <w:sz w:val="24"/>
          <w:szCs w:val="24"/>
          <w:shd w:val="clear" w:color="auto" w:fill="ffffff"/>
          <w:rtl w:val="0"/>
          <w14:textFill>
            <w14:solidFill>
              <w14:srgbClr w14:val="201F1E"/>
            </w14:solidFill>
          </w14:textFill>
        </w:rPr>
      </w:pPr>
    </w:p>
    <w:p>
      <w:pPr>
        <w:pStyle w:val="Default"/>
        <w:bidi w:val="0"/>
        <w:ind w:left="0" w:right="0" w:firstLine="0"/>
        <w:jc w:val="left"/>
        <w:rPr>
          <w:rStyle w:val="None"/>
          <w:rFonts w:ascii="Times New Roman" w:cs="Times New Roman" w:hAnsi="Times New Roman" w:eastAsia="Times New Roman"/>
          <w:outline w:val="0"/>
          <w:color w:val="000000"/>
          <w:sz w:val="24"/>
          <w:szCs w:val="24"/>
          <w:shd w:val="clear" w:color="auto" w:fill="ffffff"/>
          <w:rtl w:val="0"/>
          <w14:textFill>
            <w14:solidFill>
              <w14:srgbClr w14:val="000000"/>
            </w14:solidFill>
          </w14:textFill>
        </w:rPr>
      </w:pPr>
      <w:r>
        <w:rPr>
          <w:rFonts w:ascii="Times New Roman" w:hAnsi="Times New Roman"/>
          <w:outline w:val="0"/>
          <w:color w:val="1f1f1e"/>
          <w:sz w:val="24"/>
          <w:szCs w:val="24"/>
          <w:shd w:val="clear" w:color="auto" w:fill="ffffff"/>
          <w:rtl w:val="0"/>
          <w:lang w:val="en-US"/>
          <w14:textFill>
            <w14:solidFill>
              <w14:srgbClr w14:val="201F1E"/>
            </w14:solidFill>
          </w14:textFill>
        </w:rPr>
        <w:t>Abstract: According to an oft-repeated narrative, while Kant maintained racist views through the 1780s, he changed his mind in the 1790s. Pauline Kleingeld constructed this narrative out of passages from Kant</w:t>
      </w:r>
      <w:r>
        <w:rPr>
          <w:rFonts w:ascii="Times New Roman" w:hAnsi="Times New Roman" w:hint="default"/>
          <w:outline w:val="0"/>
          <w:color w:val="1f1f1e"/>
          <w:sz w:val="24"/>
          <w:szCs w:val="24"/>
          <w:shd w:val="clear" w:color="auto" w:fill="ffffff"/>
          <w:rtl w:val="1"/>
          <w14:textFill>
            <w14:solidFill>
              <w14:srgbClr w14:val="201F1E"/>
            </w14:solidFill>
          </w14:textFill>
        </w:rPr>
        <w:t>’</w:t>
      </w:r>
      <w:r>
        <w:rPr>
          <w:rFonts w:ascii="Times New Roman" w:hAnsi="Times New Roman"/>
          <w:outline w:val="0"/>
          <w:color w:val="1f1f1e"/>
          <w:sz w:val="24"/>
          <w:szCs w:val="24"/>
          <w:shd w:val="clear" w:color="auto" w:fill="ffffff"/>
          <w:rtl w:val="0"/>
          <w14:textFill>
            <w14:solidFill>
              <w14:srgbClr w14:val="201F1E"/>
            </w14:solidFill>
          </w14:textFill>
        </w:rPr>
        <w:t xml:space="preserve">s </w:t>
      </w:r>
      <w:r>
        <w:rPr>
          <w:rStyle w:val="None"/>
          <w:rFonts w:ascii="Times New Roman" w:hAnsi="Times New Roman"/>
          <w:i w:val="1"/>
          <w:iCs w:val="1"/>
          <w:outline w:val="0"/>
          <w:color w:val="1f1f1e"/>
          <w:sz w:val="24"/>
          <w:szCs w:val="24"/>
          <w:shd w:val="clear" w:color="auto" w:fill="ffffff"/>
          <w:rtl w:val="0"/>
          <w:lang w:val="en-US"/>
          <w14:textFill>
            <w14:solidFill>
              <w14:srgbClr w14:val="201F1E"/>
            </w14:solidFill>
          </w14:textFill>
        </w:rPr>
        <w:t xml:space="preserve">Metaphysics of Morals </w:t>
      </w:r>
      <w:r>
        <w:rPr>
          <w:rFonts w:ascii="Times New Roman" w:hAnsi="Times New Roman"/>
          <w:outline w:val="0"/>
          <w:color w:val="1f1f1e"/>
          <w:sz w:val="24"/>
          <w:szCs w:val="24"/>
          <w:shd w:val="clear" w:color="auto" w:fill="ffffff"/>
          <w:rtl w:val="0"/>
          <w:lang w:val="en-US"/>
          <w14:textFill>
            <w14:solidFill>
              <w14:srgbClr w14:val="201F1E"/>
            </w14:solidFill>
          </w14:textFill>
        </w:rPr>
        <w:t xml:space="preserve">(1797) and </w:t>
      </w:r>
      <w:r>
        <w:rPr>
          <w:rFonts w:ascii="Times New Roman" w:hAnsi="Times New Roman" w:hint="default"/>
          <w:outline w:val="0"/>
          <w:color w:val="1f1f1e"/>
          <w:sz w:val="24"/>
          <w:szCs w:val="24"/>
          <w:shd w:val="clear" w:color="auto" w:fill="ffffff"/>
          <w:rtl w:val="1"/>
          <w:lang w:val="ar-SA" w:bidi="ar-SA"/>
          <w14:textFill>
            <w14:solidFill>
              <w14:srgbClr w14:val="201F1E"/>
            </w14:solidFill>
          </w14:textFill>
        </w:rPr>
        <w:t>“</w:t>
      </w:r>
      <w:r>
        <w:rPr>
          <w:rFonts w:ascii="Times New Roman" w:hAnsi="Times New Roman"/>
          <w:outline w:val="0"/>
          <w:color w:val="1f1f1e"/>
          <w:sz w:val="24"/>
          <w:szCs w:val="24"/>
          <w:shd w:val="clear" w:color="auto" w:fill="ffffff"/>
          <w:rtl w:val="0"/>
          <w:lang w:val="en-US"/>
          <w14:textFill>
            <w14:solidFill>
              <w14:srgbClr w14:val="201F1E"/>
            </w14:solidFill>
          </w14:textFill>
        </w:rPr>
        <w:t>Toward Perpetual Peace</w:t>
      </w:r>
      <w:r>
        <w:rPr>
          <w:rFonts w:ascii="Times New Roman" w:hAnsi="Times New Roman" w:hint="default"/>
          <w:outline w:val="0"/>
          <w:color w:val="1f1f1e"/>
          <w:sz w:val="24"/>
          <w:szCs w:val="24"/>
          <w:shd w:val="clear" w:color="auto" w:fill="ffffff"/>
          <w:rtl w:val="0"/>
          <w14:textFill>
            <w14:solidFill>
              <w14:srgbClr w14:val="201F1E"/>
            </w14:solidFill>
          </w14:textFill>
        </w:rPr>
        <w:t xml:space="preserve">” </w:t>
      </w:r>
      <w:r>
        <w:rPr>
          <w:rFonts w:ascii="Times New Roman" w:hAnsi="Times New Roman"/>
          <w:outline w:val="0"/>
          <w:color w:val="1f1f1e"/>
          <w:sz w:val="24"/>
          <w:szCs w:val="24"/>
          <w:shd w:val="clear" w:color="auto" w:fill="ffffff"/>
          <w:rtl w:val="0"/>
          <w:lang w:val="en-US"/>
          <w14:textFill>
            <w14:solidFill>
              <w14:srgbClr w14:val="201F1E"/>
            </w14:solidFill>
          </w14:textFill>
        </w:rPr>
        <w:t>(1795), which allegedly show that he categorically condemned slavery (as well as colonialism) and thereby became more racially egalitarian. This turned out to be baseless. The passages in question, once contextualized, either do not pertain to modern chattel slavery at all or at best suggest that Kant mentioned it as a cautionary tale for labor practices in Europe. A more systematic and historically informed analysis reveals that Kant never considered slavery as a moral</w:t>
      </w:r>
      <w:r>
        <w:rPr>
          <w:rStyle w:val="None"/>
          <w:rFonts w:ascii="Times New Roman" w:hAnsi="Times New Roman"/>
          <w:i w:val="1"/>
          <w:iCs w:val="1"/>
          <w:outline w:val="0"/>
          <w:color w:val="1f1f1e"/>
          <w:sz w:val="24"/>
          <w:szCs w:val="24"/>
          <w:shd w:val="clear" w:color="auto" w:fill="ffffff"/>
          <w:rtl w:val="0"/>
          <w14:textFill>
            <w14:solidFill>
              <w14:srgbClr w14:val="201F1E"/>
            </w14:solidFill>
          </w14:textFill>
        </w:rPr>
        <w:t xml:space="preserve"> </w:t>
      </w:r>
      <w:r>
        <w:rPr>
          <w:rFonts w:ascii="Times New Roman" w:hAnsi="Times New Roman"/>
          <w:outline w:val="0"/>
          <w:color w:val="1f1f1e"/>
          <w:sz w:val="24"/>
          <w:szCs w:val="24"/>
          <w:shd w:val="clear" w:color="auto" w:fill="ffffff"/>
          <w:rtl w:val="0"/>
          <w:lang w:val="en-US"/>
          <w14:textFill>
            <w14:solidFill>
              <w14:srgbClr w14:val="201F1E"/>
            </w14:solidFill>
          </w14:textFill>
        </w:rPr>
        <w:t xml:space="preserve">problem to be evaluated on its own. Rather, he consistently presented it as primarily a non-moral issue to be assessed in terms of its role in human history. If he ended up expressing some qualms about certain practices of slavery and the slave trade, he did so from the recognition that they could deepen intra-European power struggles and thereby erode the hope for perpetual peace. The wellbeing, dignity, or freedom of the enslaved/traded </w:t>
      </w:r>
      <w:r>
        <w:rPr>
          <w:rFonts w:ascii="Times New Roman" w:hAnsi="Times New Roman" w:hint="default"/>
          <w:outline w:val="0"/>
          <w:color w:val="1f1f1e"/>
          <w:sz w:val="24"/>
          <w:szCs w:val="24"/>
          <w:shd w:val="clear" w:color="auto" w:fill="ffffff"/>
          <w:rtl w:val="1"/>
          <w:lang w:val="ar-SA" w:bidi="ar-SA"/>
          <w14:textFill>
            <w14:solidFill>
              <w14:srgbClr w14:val="201F1E"/>
            </w14:solidFill>
          </w14:textFill>
        </w:rPr>
        <w:t>“</w:t>
      </w:r>
      <w:r>
        <w:rPr>
          <w:rFonts w:ascii="Times New Roman" w:hAnsi="Times New Roman"/>
          <w:outline w:val="0"/>
          <w:color w:val="1f1f1e"/>
          <w:sz w:val="24"/>
          <w:szCs w:val="24"/>
          <w:shd w:val="clear" w:color="auto" w:fill="ffffff"/>
          <w:rtl w:val="0"/>
          <w:lang w:val="nl-NL"/>
          <w14:textFill>
            <w14:solidFill>
              <w14:srgbClr w14:val="201F1E"/>
            </w14:solidFill>
          </w14:textFill>
        </w:rPr>
        <w:t>Negroes</w:t>
      </w:r>
      <w:r>
        <w:rPr>
          <w:rFonts w:ascii="Times New Roman" w:hAnsi="Times New Roman" w:hint="default"/>
          <w:outline w:val="0"/>
          <w:color w:val="1f1f1e"/>
          <w:sz w:val="24"/>
          <w:szCs w:val="24"/>
          <w:shd w:val="clear" w:color="auto" w:fill="ffffff"/>
          <w:rtl w:val="0"/>
          <w14:textFill>
            <w14:solidFill>
              <w14:srgbClr w14:val="201F1E"/>
            </w14:solidFill>
          </w14:textFill>
        </w:rPr>
        <w:t xml:space="preserve">” </w:t>
      </w:r>
      <w:r>
        <w:rPr>
          <w:rFonts w:ascii="Times New Roman" w:hAnsi="Times New Roman"/>
          <w:outline w:val="0"/>
          <w:color w:val="1f1f1e"/>
          <w:sz w:val="24"/>
          <w:szCs w:val="24"/>
          <w:shd w:val="clear" w:color="auto" w:fill="ffffff"/>
          <w:rtl w:val="0"/>
          <w:lang w:val="en-US"/>
          <w14:textFill>
            <w14:solidFill>
              <w14:srgbClr w14:val="201F1E"/>
            </w14:solidFill>
          </w14:textFill>
        </w:rPr>
        <w:t>never entered the equation. This was not just an unfortunate oversight on Kant</w:t>
      </w:r>
      <w:r>
        <w:rPr>
          <w:rFonts w:ascii="Times New Roman" w:hAnsi="Times New Roman" w:hint="default"/>
          <w:outline w:val="0"/>
          <w:color w:val="1f1f1e"/>
          <w:sz w:val="24"/>
          <w:szCs w:val="24"/>
          <w:shd w:val="clear" w:color="auto" w:fill="ffffff"/>
          <w:rtl w:val="1"/>
          <w14:textFill>
            <w14:solidFill>
              <w14:srgbClr w14:val="201F1E"/>
            </w14:solidFill>
          </w14:textFill>
        </w:rPr>
        <w:t>’</w:t>
      </w:r>
      <w:r>
        <w:rPr>
          <w:rFonts w:ascii="Times New Roman" w:hAnsi="Times New Roman"/>
          <w:outline w:val="0"/>
          <w:color w:val="1f1f1e"/>
          <w:sz w:val="24"/>
          <w:szCs w:val="24"/>
          <w:shd w:val="clear" w:color="auto" w:fill="ffffff"/>
          <w:rtl w:val="0"/>
          <w:lang w:val="en-US"/>
          <w14:textFill>
            <w14:solidFill>
              <w14:srgbClr w14:val="201F1E"/>
            </w14:solidFill>
          </w14:textFill>
        </w:rPr>
        <w:t xml:space="preserve">s part. Rather, it reflects the extraordinary complexity of his philosophical system: everything he did or did not say about slavery begins to make perfect sense once we take into account his views on human history and on the relation between morality and political conditions as well as how he racialized </w:t>
      </w:r>
      <w:r>
        <w:rPr>
          <w:rFonts w:ascii="Times New Roman" w:hAnsi="Times New Roman" w:hint="default"/>
          <w:outline w:val="0"/>
          <w:color w:val="1f1f1e"/>
          <w:sz w:val="24"/>
          <w:szCs w:val="24"/>
          <w:shd w:val="clear" w:color="auto" w:fill="ffffff"/>
          <w:rtl w:val="1"/>
          <w:lang w:val="ar-SA" w:bidi="ar-SA"/>
          <w14:textFill>
            <w14:solidFill>
              <w14:srgbClr w14:val="201F1E"/>
            </w14:solidFill>
          </w14:textFill>
        </w:rPr>
        <w:t>“</w:t>
      </w:r>
      <w:r>
        <w:rPr>
          <w:rFonts w:ascii="Times New Roman" w:hAnsi="Times New Roman"/>
          <w:outline w:val="0"/>
          <w:color w:val="1f1f1e"/>
          <w:sz w:val="24"/>
          <w:szCs w:val="24"/>
          <w:shd w:val="clear" w:color="auto" w:fill="ffffff"/>
          <w:rtl w:val="0"/>
          <w:lang w:val="nl-NL"/>
          <w14:textFill>
            <w14:solidFill>
              <w14:srgbClr w14:val="201F1E"/>
            </w14:solidFill>
          </w14:textFill>
        </w:rPr>
        <w:t>Negroes.</w:t>
      </w:r>
      <w:r>
        <w:rPr>
          <w:rFonts w:ascii="Times New Roman" w:hAnsi="Times New Roman" w:hint="default"/>
          <w:outline w:val="0"/>
          <w:color w:val="1f1f1e"/>
          <w:sz w:val="24"/>
          <w:szCs w:val="24"/>
          <w:shd w:val="clear" w:color="auto" w:fill="ffffff"/>
          <w:rtl w:val="0"/>
          <w14:textFill>
            <w14:solidFill>
              <w14:srgbClr w14:val="201F1E"/>
            </w14:solidFill>
          </w14:textFill>
        </w:rPr>
        <w:t>”</w:t>
      </w:r>
    </w:p>
    <w:p>
      <w:pPr>
        <w:pStyle w:val="Default"/>
        <w:bidi w:val="0"/>
        <w:ind w:left="0" w:right="0" w:firstLine="0"/>
        <w:jc w:val="left"/>
        <w:rPr>
          <w:rStyle w:val="None"/>
          <w:rFonts w:ascii="Times New Roman" w:cs="Times New Roman" w:hAnsi="Times New Roman" w:eastAsia="Times New Roman"/>
          <w:sz w:val="24"/>
          <w:szCs w:val="24"/>
          <w:shd w:val="clear" w:color="auto" w:fill="ffffff"/>
          <w:rtl w:val="0"/>
        </w:rPr>
      </w:pPr>
    </w:p>
    <w:p>
      <w:pPr>
        <w:pStyle w:val="Default"/>
        <w:bidi w:val="0"/>
        <w:ind w:left="0" w:right="0" w:firstLine="0"/>
        <w:jc w:val="left"/>
        <w:rPr>
          <w:rtl w:val="0"/>
        </w:rPr>
      </w:pPr>
      <w:r>
        <w:rPr>
          <w:rFonts w:ascii="Times New Roman" w:hAnsi="Times New Roman"/>
          <w:outline w:val="0"/>
          <w:color w:val="1f1f1e"/>
          <w:sz w:val="24"/>
          <w:szCs w:val="24"/>
          <w:shd w:val="clear" w:color="auto" w:fill="ffffff"/>
          <w:rtl w:val="0"/>
          <w:lang w:val="en-US"/>
          <w14:textFill>
            <w14:solidFill>
              <w14:srgbClr w14:val="201F1E"/>
            </w14:solidFill>
          </w14:textFill>
        </w:rPr>
        <w:t xml:space="preserve">Looking forward to seeing you on </w:t>
      </w:r>
      <w:r>
        <w:rPr>
          <w:rFonts w:ascii="Times New Roman" w:hAnsi="Times New Roman"/>
          <w:outline w:val="0"/>
          <w:color w:val="1f1f1e"/>
          <w:sz w:val="24"/>
          <w:szCs w:val="24"/>
          <w:shd w:val="clear" w:color="auto" w:fill="ffffff"/>
          <w:rtl w:val="0"/>
          <w:lang w:val="en-US"/>
          <w14:textFill>
            <w14:solidFill>
              <w14:srgbClr w14:val="201F1E"/>
            </w14:solidFill>
          </w14:textFill>
        </w:rPr>
        <w:t>7</w:t>
      </w:r>
      <w:r>
        <w:rPr>
          <w:rFonts w:ascii="Times New Roman" w:hAnsi="Times New Roman"/>
          <w:outline w:val="0"/>
          <w:color w:val="1f1f1e"/>
          <w:sz w:val="24"/>
          <w:szCs w:val="24"/>
          <w:shd w:val="clear" w:color="auto" w:fill="ffffff"/>
          <w:rtl w:val="0"/>
          <w14:textFill>
            <w14:solidFill>
              <w14:srgbClr w14:val="201F1E"/>
            </w14:solidFill>
          </w14:textFill>
        </w:rPr>
        <w:t xml:space="preserve"> </w:t>
      </w:r>
      <w:r>
        <w:rPr>
          <w:rFonts w:ascii="Times New Roman" w:hAnsi="Times New Roman"/>
          <w:outline w:val="0"/>
          <w:color w:val="1f1f1e"/>
          <w:sz w:val="24"/>
          <w:szCs w:val="24"/>
          <w:shd w:val="clear" w:color="auto" w:fill="ffffff"/>
          <w:rtl w:val="0"/>
          <w:lang w:val="en-US"/>
          <w14:textFill>
            <w14:solidFill>
              <w14:srgbClr w14:val="201F1E"/>
            </w14:solidFill>
          </w14:textFill>
        </w:rPr>
        <w:t>April</w:t>
      </w:r>
      <w:r>
        <w:rPr>
          <w:rFonts w:ascii="Times New Roman" w:hAnsi="Times New Roman"/>
          <w:outline w:val="0"/>
          <w:color w:val="1f1f1e"/>
          <w:sz w:val="24"/>
          <w:szCs w:val="24"/>
          <w:shd w:val="clear" w:color="auto" w:fill="ffffff"/>
          <w:rtl w:val="0"/>
          <w:lang w:val="en-US"/>
          <w14:textFill>
            <w14:solidFill>
              <w14:srgbClr w14:val="201F1E"/>
            </w14:solidFill>
          </w14:textFill>
        </w:rPr>
        <w:t xml:space="preserve"> and the following events!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ed"/>
      <w:u w:val="single" w:color="0000ed"/>
      <w14:textFill>
        <w14:solidFill>
          <w14:srgbClr w14:val="0000EE"/>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2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